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94" w:rsidRPr="00384469" w:rsidRDefault="000A0794" w:rsidP="000A0794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8446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«Детские страхи: причины и последствия»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2ACB0C" wp14:editId="40BC78D4">
            <wp:extent cx="5940425" cy="4455319"/>
            <wp:effectExtent l="0" t="0" r="3175" b="2540"/>
            <wp:docPr id="1" name="Рисунок 1" descr="https://psy-files.ru/wp-content/uploads/f/2/0/f204c6b72ea7b0e407b69d105305a1b6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sy-files.ru/wp-content/uploads/f/2/0/f204c6b72ea7b0e407b69d105305a1b6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469">
        <w:rPr>
          <w:rFonts w:ascii="Cambria" w:eastAsia="Times New Roman" w:hAnsi="Cambria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9744565" wp14:editId="1C96E825">
                <wp:extent cx="2857500" cy="2171700"/>
                <wp:effectExtent l="0" t="0" r="0" b="0"/>
                <wp:docPr id="8" name="AutoShape 8" descr="детские страхи, коррекция детских страхов , консультация детские страх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94" w:rsidRDefault="000A0794" w:rsidP="000A0794">
                            <w:pPr>
                              <w:jc w:val="center"/>
                            </w:pPr>
                            <w:r>
                              <w:t xml:space="preserve">                                             </w:t>
                            </w:r>
                          </w:p>
                          <w:p w:rsidR="000A0794" w:rsidRDefault="000A0794" w:rsidP="000A0794">
                            <w:pPr>
                              <w:jc w:val="center"/>
                            </w:pPr>
                            <w: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44565" id="AutoShape 8" o:spid="_x0000_s1026" alt="детские страхи, коррекция детских страхов , консультация детские страхи" style="width:2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" filled="f" stroked="f">
                <o:lock v:ext="edit" aspectratio="t"/>
                <v:textbox>
                  <w:txbxContent>
                    <w:p w:rsidR="000A0794" w:rsidRDefault="000A0794" w:rsidP="000A0794">
                      <w:pPr>
                        <w:jc w:val="center"/>
                      </w:pPr>
                      <w:r>
                        <w:t xml:space="preserve">                                             </w:t>
                      </w:r>
                    </w:p>
                    <w:p w:rsidR="000A0794" w:rsidRDefault="000A0794" w:rsidP="000A0794">
                      <w:pPr>
                        <w:jc w:val="center"/>
                      </w:pPr>
                      <w:r>
                        <w:t xml:space="preserve">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Ранее тему детских страхов мы раскрывали в </w:t>
      </w:r>
      <w:hyperlink r:id="rId5" w:tgtFrame="_blank" w:history="1">
        <w:r w:rsidRPr="00384469">
          <w:rPr>
            <w:rFonts w:ascii="Cambria" w:eastAsia="Times New Roman" w:hAnsi="Cambria" w:cs="Arial"/>
            <w:color w:val="0000FF"/>
            <w:sz w:val="26"/>
            <w:szCs w:val="26"/>
            <w:u w:val="single"/>
            <w:lang w:eastAsia="ru-RU"/>
          </w:rPr>
          <w:t>этой статье</w:t>
        </w:r>
      </w:hyperlink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Несмотря на общую негативную окраску, страх выполняет в психической жизни ребенка важные функции: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Причинами страха</w:t>
      </w: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Возрастные страхи</w:t>
      </w: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 проблеме </w:t>
      </w:r>
      <w:r w:rsidRPr="0038446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важны следующие моменты: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0A0794" w:rsidRPr="00384469" w:rsidRDefault="000A0794" w:rsidP="000A079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384469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lastRenderedPageBreak/>
        <w:t>Эффективные методы и приемы предупреждения и преодоления детских страхов: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6. </w:t>
      </w:r>
      <w:hyperlink r:id="rId6" w:tgtFrame="_blank" w:history="1">
        <w:r w:rsidRPr="00384469">
          <w:rPr>
            <w:rFonts w:ascii="Cambria" w:eastAsia="Times New Roman" w:hAnsi="Cambria" w:cs="Arial"/>
            <w:color w:val="0000FF"/>
            <w:sz w:val="26"/>
            <w:szCs w:val="26"/>
            <w:u w:val="single"/>
            <w:lang w:eastAsia="ru-RU"/>
          </w:rPr>
          <w:t>Сказкотерапия</w:t>
        </w:r>
      </w:hyperlink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0A0794" w:rsidRPr="00384469" w:rsidRDefault="000A0794" w:rsidP="000A079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Чего боятся наши дети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зависит от возраста ребенка.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год малыши боятся окружающей среды, посторонних людей, отдаление от матери.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0A0794" w:rsidRPr="00384469" w:rsidRDefault="000A0794" w:rsidP="000A079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Советы родителям по снижению уровня страхов или тревоги у детей: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запугивайте ребенка: «Не будешь спать – позову волка» и тому подобное.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Больше поощряйте, хвалите, одобряйте и морально поддерживайте ребенка.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Рисуйте с ребенком страх и все то, чего он боится. Тему смерти лучше исключить.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Можно предложить уничтожить рисунок: порвать или сжечь.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ждите быстрого результата, страх не исчезнет сразу.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0A0794" w:rsidRPr="00384469" w:rsidRDefault="000A0794" w:rsidP="000A0794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Несколько игр и упражнений на преодоление страха и повышение уверенности в себе: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«Качели»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«Художники – натуралисты»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«Дизайнеры»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lastRenderedPageBreak/>
        <w:t>«Жмурки»</w:t>
      </w:r>
    </w:p>
    <w:p w:rsidR="000A0794" w:rsidRPr="00384469" w:rsidRDefault="000A0794" w:rsidP="000A07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84469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7D2300" w:rsidRDefault="007D2300">
      <w:bookmarkStart w:id="0" w:name="_GoBack"/>
      <w:bookmarkEnd w:id="0"/>
    </w:p>
    <w:sectPr w:rsidR="007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A2"/>
    <w:rsid w:val="000A0794"/>
    <w:rsid w:val="00531AA2"/>
    <w:rsid w:val="007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3E2A-9A7E-4224-916E-CC2856F2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Рзянина</dc:creator>
  <cp:keywords/>
  <dc:description/>
  <cp:lastModifiedBy>Мария Рзянина</cp:lastModifiedBy>
  <cp:revision>2</cp:revision>
  <dcterms:created xsi:type="dcterms:W3CDTF">2021-09-28T06:57:00Z</dcterms:created>
  <dcterms:modified xsi:type="dcterms:W3CDTF">2021-09-28T06:57:00Z</dcterms:modified>
</cp:coreProperties>
</file>